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09" w14:textId="40C78A0F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C034CE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028"/>
        <w:gridCol w:w="462"/>
        <w:gridCol w:w="688"/>
        <w:gridCol w:w="3678"/>
        <w:gridCol w:w="285"/>
        <w:gridCol w:w="918"/>
        <w:gridCol w:w="494"/>
        <w:gridCol w:w="671"/>
        <w:gridCol w:w="1557"/>
      </w:tblGrid>
      <w:tr w:rsidR="00187428" w:rsidRPr="00EB645B" w14:paraId="67380D9C" w14:textId="77777777" w:rsidTr="007C6058">
        <w:trPr>
          <w:trHeight w:val="456"/>
        </w:trPr>
        <w:tc>
          <w:tcPr>
            <w:tcW w:w="14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06BD62" w14:textId="77777777" w:rsidR="00AA198E" w:rsidRPr="00EB645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領域</w:t>
            </w:r>
            <w:r w:rsidRPr="00EB645B">
              <w:rPr>
                <w:rFonts w:ascii="Times New Roman" w:eastAsia="標楷體" w:hAnsi="Times New Roman" w:cs="Times New Roman"/>
                <w:b/>
              </w:rPr>
              <w:t>/</w:t>
            </w:r>
            <w:r w:rsidRPr="00EB645B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4366" w:type="dxa"/>
            <w:gridSpan w:val="2"/>
            <w:vMerge w:val="restart"/>
            <w:vAlign w:val="center"/>
          </w:tcPr>
          <w:p w14:paraId="099C4AF2" w14:textId="77777777" w:rsidR="00AA198E" w:rsidRPr="00EB645B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EB645B">
              <w:rPr>
                <w:rFonts w:ascii="Times New Roman" w:eastAsia="標楷體" w:hAnsi="Times New Roman" w:cs="Times New Roman"/>
              </w:rPr>
              <w:t>/</w:t>
            </w:r>
            <w:r w:rsidR="00AA198E" w:rsidRPr="00EB645B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12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BF3E06F" w14:textId="77777777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165" w:type="dxa"/>
            <w:gridSpan w:val="2"/>
            <w:vAlign w:val="center"/>
          </w:tcPr>
          <w:p w14:paraId="65F5D6D7" w14:textId="77777777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主</w:t>
            </w:r>
            <w:r w:rsidRPr="00EB645B">
              <w:rPr>
                <w:rFonts w:ascii="Times New Roman" w:eastAsia="標楷體" w:hAnsi="Times New Roman" w:cs="Times New Roman"/>
              </w:rPr>
              <w:t xml:space="preserve"> </w:t>
            </w:r>
            <w:r w:rsidRPr="00EB645B">
              <w:rPr>
                <w:rFonts w:ascii="Times New Roman" w:eastAsia="標楷體" w:hAnsi="Times New Roman" w:cs="Times New Roman"/>
              </w:rPr>
              <w:t>教</w:t>
            </w:r>
            <w:r w:rsidRPr="00EB645B">
              <w:rPr>
                <w:rFonts w:ascii="Times New Roman" w:eastAsia="標楷體" w:hAnsi="Times New Roman" w:cs="Times New Roman"/>
              </w:rPr>
              <w:t xml:space="preserve"> </w:t>
            </w:r>
            <w:r w:rsidRPr="00EB645B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1557" w:type="dxa"/>
            <w:vAlign w:val="center"/>
          </w:tcPr>
          <w:p w14:paraId="233FF21D" w14:textId="77777777" w:rsidR="00AA198E" w:rsidRPr="00EB645B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鄭仁富老師</w:t>
            </w:r>
          </w:p>
        </w:tc>
      </w:tr>
      <w:tr w:rsidR="00187428" w:rsidRPr="00EB645B" w14:paraId="4C8A5915" w14:textId="77777777" w:rsidTr="007C6058">
        <w:trPr>
          <w:trHeight w:val="456"/>
        </w:trPr>
        <w:tc>
          <w:tcPr>
            <w:tcW w:w="14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C6F1A06" w14:textId="77777777" w:rsidR="00AA198E" w:rsidRPr="00EB645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66" w:type="dxa"/>
            <w:gridSpan w:val="2"/>
            <w:vMerge/>
            <w:vAlign w:val="center"/>
          </w:tcPr>
          <w:p w14:paraId="7D4637C9" w14:textId="77777777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3" w:type="dxa"/>
            <w:gridSpan w:val="2"/>
            <w:vMerge/>
            <w:shd w:val="clear" w:color="auto" w:fill="D9D9D9" w:themeFill="background1" w:themeFillShade="D9"/>
            <w:vAlign w:val="center"/>
          </w:tcPr>
          <w:p w14:paraId="09D71189" w14:textId="77777777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AC85D75" w14:textId="77777777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1557" w:type="dxa"/>
            <w:vAlign w:val="center"/>
          </w:tcPr>
          <w:p w14:paraId="13B61D2F" w14:textId="7090F389" w:rsidR="00AA198E" w:rsidRPr="00EB645B" w:rsidRDefault="00E11416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吳婉華</w:t>
            </w:r>
            <w:r w:rsidR="00AA198E" w:rsidRPr="00EB645B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71021A" w:rsidRPr="00EB645B" w14:paraId="5084307C" w14:textId="77777777" w:rsidTr="007C6058">
        <w:trPr>
          <w:trHeight w:val="456"/>
        </w:trPr>
        <w:tc>
          <w:tcPr>
            <w:tcW w:w="1490" w:type="dxa"/>
            <w:gridSpan w:val="2"/>
            <w:shd w:val="clear" w:color="auto" w:fill="D9D9D9" w:themeFill="background1" w:themeFillShade="D9"/>
            <w:vAlign w:val="center"/>
          </w:tcPr>
          <w:p w14:paraId="72885FA1" w14:textId="77777777" w:rsidR="00AA198E" w:rsidRPr="00EB645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4366" w:type="dxa"/>
            <w:gridSpan w:val="2"/>
            <w:vAlign w:val="center"/>
          </w:tcPr>
          <w:p w14:paraId="74C99DFE" w14:textId="168C3168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二年級</w:t>
            </w:r>
          </w:p>
        </w:tc>
        <w:tc>
          <w:tcPr>
            <w:tcW w:w="1203" w:type="dxa"/>
            <w:gridSpan w:val="2"/>
            <w:shd w:val="clear" w:color="auto" w:fill="D9D9D9" w:themeFill="background1" w:themeFillShade="D9"/>
            <w:vAlign w:val="center"/>
          </w:tcPr>
          <w:p w14:paraId="75BF18E0" w14:textId="77777777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B645B">
              <w:rPr>
                <w:rFonts w:ascii="Times New Roman" w:eastAsia="標楷體" w:hAnsi="Times New Roman" w:cs="Times New Roman"/>
                <w:b/>
              </w:rPr>
              <w:t>總節數</w:t>
            </w:r>
            <w:proofErr w:type="gramEnd"/>
          </w:p>
        </w:tc>
        <w:tc>
          <w:tcPr>
            <w:tcW w:w="2722" w:type="dxa"/>
            <w:gridSpan w:val="3"/>
            <w:vAlign w:val="center"/>
          </w:tcPr>
          <w:p w14:paraId="3F2A301A" w14:textId="253C10A7" w:rsidR="00AA198E" w:rsidRPr="00EB645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共</w:t>
            </w:r>
            <w:r w:rsidR="00EB645B" w:rsidRPr="00EB645B">
              <w:rPr>
                <w:rFonts w:ascii="Times New Roman" w:eastAsia="標楷體" w:hAnsi="Times New Roman" w:cs="Times New Roman"/>
              </w:rPr>
              <w:t>2</w:t>
            </w:r>
            <w:r w:rsidRPr="00EB645B">
              <w:rPr>
                <w:rFonts w:ascii="Times New Roman" w:eastAsia="標楷體" w:hAnsi="Times New Roman" w:cs="Times New Roman"/>
              </w:rPr>
              <w:t>節，</w:t>
            </w:r>
            <w:r w:rsidR="00EB645B" w:rsidRPr="00EB645B">
              <w:rPr>
                <w:rFonts w:ascii="Times New Roman" w:eastAsia="標楷體" w:hAnsi="Times New Roman" w:cs="Times New Roman"/>
              </w:rPr>
              <w:t>8</w:t>
            </w:r>
            <w:r w:rsidR="002F104C" w:rsidRPr="00EB645B">
              <w:rPr>
                <w:rFonts w:ascii="Times New Roman" w:eastAsia="標楷體" w:hAnsi="Times New Roman" w:cs="Times New Roman"/>
              </w:rPr>
              <w:t>0</w:t>
            </w:r>
            <w:r w:rsidRPr="00EB645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71021A" w:rsidRPr="00EB645B" w14:paraId="47A33358" w14:textId="77777777" w:rsidTr="007C6058">
        <w:trPr>
          <w:trHeight w:val="558"/>
        </w:trPr>
        <w:tc>
          <w:tcPr>
            <w:tcW w:w="1490" w:type="dxa"/>
            <w:gridSpan w:val="2"/>
            <w:shd w:val="clear" w:color="auto" w:fill="D9D9D9" w:themeFill="background1" w:themeFillShade="D9"/>
            <w:vAlign w:val="center"/>
          </w:tcPr>
          <w:p w14:paraId="7A44D31E" w14:textId="77777777" w:rsidR="005866F9" w:rsidRPr="00EB645B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291" w:type="dxa"/>
            <w:gridSpan w:val="7"/>
          </w:tcPr>
          <w:p w14:paraId="3D643071" w14:textId="1BB079C4" w:rsidR="005866F9" w:rsidRPr="00EB645B" w:rsidRDefault="00C034CE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放學回家路上</w:t>
            </w:r>
          </w:p>
        </w:tc>
      </w:tr>
      <w:tr w:rsidR="000546FF" w:rsidRPr="00EB645B" w14:paraId="1BBDEFFC" w14:textId="77777777" w:rsidTr="00AA198E">
        <w:trPr>
          <w:trHeight w:val="338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5AF59E12" w14:textId="77777777" w:rsidR="000546FF" w:rsidRPr="00EB645B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71021A" w:rsidRPr="00EB645B" w14:paraId="5E525A07" w14:textId="77777777" w:rsidTr="00EB645B">
        <w:trPr>
          <w:trHeight w:val="9594"/>
        </w:trPr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0AC490C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4C7B3B88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50" w:type="dxa"/>
            <w:gridSpan w:val="2"/>
            <w:shd w:val="clear" w:color="auto" w:fill="D9D9D9" w:themeFill="background1" w:themeFillShade="D9"/>
            <w:vAlign w:val="center"/>
          </w:tcPr>
          <w:p w14:paraId="2EA7B902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73714B14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14:paraId="5C5A37CC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0C1B7EEE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15E12091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963" w:type="dxa"/>
            <w:gridSpan w:val="2"/>
            <w:vAlign w:val="center"/>
          </w:tcPr>
          <w:p w14:paraId="59F189E5" w14:textId="77777777" w:rsidR="002F104C" w:rsidRPr="00EB645B" w:rsidRDefault="002F104C" w:rsidP="002F104C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EB645B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14:paraId="2243EFE2" w14:textId="77777777" w:rsidR="002F104C" w:rsidRPr="00EB645B" w:rsidRDefault="002F104C" w:rsidP="002F104C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EB645B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14:paraId="235674D7" w14:textId="77777777" w:rsidR="002F104C" w:rsidRPr="00EB645B" w:rsidRDefault="002F104C" w:rsidP="002F104C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EB645B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14:paraId="46CD1760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1a-II-1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展現自己能力、興趣與</w:t>
            </w:r>
          </w:p>
          <w:p w14:paraId="45068B5A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長處，並表達自己的想</w:t>
            </w:r>
          </w:p>
          <w:p w14:paraId="271CCE7E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法和感受。</w:t>
            </w:r>
          </w:p>
          <w:p w14:paraId="172A869A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14:paraId="557A78B8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14:paraId="5675FC37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14:paraId="0759ADDD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Aa-II-1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自己能做的事。</w:t>
            </w:r>
          </w:p>
          <w:p w14:paraId="166FAFA2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Aa-II-2 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自己感興趣的人、</w:t>
            </w:r>
          </w:p>
          <w:p w14:paraId="55B1A41B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事、物。</w:t>
            </w:r>
          </w:p>
          <w:p w14:paraId="1AF179E0" w14:textId="77777777" w:rsidR="002F104C" w:rsidRPr="00EB645B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EB645B">
              <w:rPr>
                <w:rFonts w:ascii="Times New Roman" w:hAnsi="Times New Roman" w:cs="Times New Roman"/>
              </w:rPr>
              <w:t>C-I-5</w:t>
            </w:r>
            <w:r w:rsidRPr="00EB645B">
              <w:rPr>
                <w:rFonts w:ascii="Times New Roman" w:hAnsi="Times New Roman" w:cs="Times New Roman"/>
              </w:rPr>
              <w:t>知識與方法的運用、組合</w:t>
            </w:r>
          </w:p>
          <w:p w14:paraId="3CDD4697" w14:textId="77777777" w:rsidR="002F104C" w:rsidRPr="00EB645B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EB645B">
              <w:rPr>
                <w:rFonts w:ascii="Times New Roman" w:hAnsi="Times New Roman" w:cs="Times New Roman"/>
              </w:rPr>
              <w:t xml:space="preserve">     </w:t>
            </w:r>
            <w:r w:rsidRPr="00EB645B">
              <w:rPr>
                <w:rFonts w:ascii="Times New Roman" w:hAnsi="Times New Roman" w:cs="Times New Roman"/>
              </w:rPr>
              <w:t>與創新。</w:t>
            </w:r>
          </w:p>
          <w:p w14:paraId="0FE9DBE3" w14:textId="77777777" w:rsidR="002F104C" w:rsidRPr="00EB645B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EB645B">
              <w:rPr>
                <w:rFonts w:ascii="Times New Roman" w:hAnsi="Times New Roman" w:cs="Times New Roman"/>
              </w:rPr>
              <w:t>Ba-II-2</w:t>
            </w:r>
            <w:r w:rsidRPr="00EB645B">
              <w:rPr>
                <w:rFonts w:ascii="Times New Roman" w:hAnsi="Times New Roman" w:cs="Times New Roman"/>
              </w:rPr>
              <w:t>與家人、同儕及師長的</w:t>
            </w:r>
          </w:p>
          <w:p w14:paraId="78AB25AD" w14:textId="19A53C74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互動。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58D1573B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核心素養</w:t>
            </w:r>
          </w:p>
        </w:tc>
        <w:tc>
          <w:tcPr>
            <w:tcW w:w="2722" w:type="dxa"/>
            <w:gridSpan w:val="3"/>
            <w:vAlign w:val="center"/>
          </w:tcPr>
          <w:p w14:paraId="6140876A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生活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-E-A2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學習各種探究人、事、物的方法並理解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探究後所獲得的道理，增進系統思考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與解決問題的能力。</w:t>
            </w:r>
          </w:p>
          <w:p w14:paraId="0397E639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7567BDB8" w14:textId="77777777" w:rsidR="002F104C" w:rsidRPr="00EB645B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EB645B">
              <w:rPr>
                <w:rFonts w:ascii="Times New Roman" w:hAnsi="Times New Roman" w:cs="Times New Roman"/>
              </w:rPr>
              <w:t>生活</w:t>
            </w:r>
            <w:r w:rsidRPr="00EB645B">
              <w:rPr>
                <w:rFonts w:ascii="Times New Roman" w:hAnsi="Times New Roman" w:cs="Times New Roman"/>
              </w:rPr>
              <w:t>-E-B3</w:t>
            </w:r>
          </w:p>
          <w:p w14:paraId="27E631B5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450DBBF4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3AF05941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-E-A1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認識個人特質，初探生涯發展，覺察生命變化歷程，激發潛能，促進身心健全發展。</w:t>
            </w:r>
          </w:p>
          <w:p w14:paraId="319CF5BF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720C5629" w14:textId="6D8C5FC6" w:rsidR="002F104C" w:rsidRPr="00EB645B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-E-C2 </w:t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EB645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理解他人感受，樂於與人互動，學習尊重他人，增進人際關係，與團隊成員合作達成團體目標。</w:t>
            </w:r>
          </w:p>
        </w:tc>
      </w:tr>
      <w:tr w:rsidR="0071021A" w:rsidRPr="00EB645B" w14:paraId="324A9E56" w14:textId="77777777" w:rsidTr="00EB645B">
        <w:trPr>
          <w:trHeight w:val="702"/>
        </w:trPr>
        <w:tc>
          <w:tcPr>
            <w:tcW w:w="2178" w:type="dxa"/>
            <w:gridSpan w:val="3"/>
            <w:shd w:val="clear" w:color="auto" w:fill="D9D9D9" w:themeFill="background1" w:themeFillShade="D9"/>
            <w:vAlign w:val="center"/>
          </w:tcPr>
          <w:p w14:paraId="1854B78E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603" w:type="dxa"/>
            <w:gridSpan w:val="6"/>
            <w:vAlign w:val="center"/>
          </w:tcPr>
          <w:p w14:paraId="0512837A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71021A" w:rsidRPr="00EB645B" w14:paraId="1E5DB8E3" w14:textId="77777777" w:rsidTr="00EB645B">
        <w:trPr>
          <w:trHeight w:val="696"/>
        </w:trPr>
        <w:tc>
          <w:tcPr>
            <w:tcW w:w="2178" w:type="dxa"/>
            <w:gridSpan w:val="3"/>
            <w:shd w:val="clear" w:color="auto" w:fill="D9D9D9" w:themeFill="background1" w:themeFillShade="D9"/>
            <w:vAlign w:val="center"/>
          </w:tcPr>
          <w:p w14:paraId="73A919DD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EB645B">
              <w:rPr>
                <w:rFonts w:ascii="Times New Roman" w:eastAsia="標楷體" w:hAnsi="Times New Roman" w:cs="Times New Roman"/>
                <w:b/>
              </w:rPr>
              <w:t>/</w:t>
            </w:r>
            <w:r w:rsidRPr="00EB645B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603" w:type="dxa"/>
            <w:gridSpan w:val="6"/>
            <w:vAlign w:val="center"/>
          </w:tcPr>
          <w:p w14:paraId="39521E35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2F104C" w:rsidRPr="00EB645B" w14:paraId="3EA65559" w14:textId="77777777" w:rsidTr="00B4749E">
        <w:trPr>
          <w:trHeight w:val="411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0C8AA9F2" w14:textId="77777777" w:rsidR="002F104C" w:rsidRPr="00EB645B" w:rsidRDefault="002F104C" w:rsidP="002F104C">
            <w:pPr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lastRenderedPageBreak/>
              <w:t>學</w:t>
            </w:r>
            <w:r w:rsidRPr="00EB645B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2F104C" w:rsidRPr="00EB645B" w14:paraId="23A45C61" w14:textId="77777777" w:rsidTr="00AA198E">
        <w:trPr>
          <w:trHeight w:val="411"/>
        </w:trPr>
        <w:tc>
          <w:tcPr>
            <w:tcW w:w="9781" w:type="dxa"/>
            <w:gridSpan w:val="9"/>
            <w:shd w:val="clear" w:color="auto" w:fill="FFFFFF" w:themeFill="background1"/>
            <w:vAlign w:val="center"/>
          </w:tcPr>
          <w:p w14:paraId="6DE1C2ED" w14:textId="77777777" w:rsidR="002F104C" w:rsidRPr="00EB645B" w:rsidRDefault="002F104C" w:rsidP="007C605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EB645B">
              <w:rPr>
                <w:rFonts w:ascii="Times New Roman" w:eastAsia="標楷體" w:hAnsi="Times New Roman" w:cs="Times New Roman"/>
                <w:color w:val="000000"/>
              </w:rPr>
              <w:t>、藉由學習陶笛，學習探索問題之思考能力，備藝術創作與欣賞的基本素養，促進多元感官的發展，養生活環境的美感體驗。</w:t>
            </w:r>
          </w:p>
          <w:p w14:paraId="08FFF8C2" w14:textId="77777777" w:rsidR="002F104C" w:rsidRPr="00EB645B" w:rsidRDefault="002F104C" w:rsidP="007C605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EB645B">
              <w:rPr>
                <w:rFonts w:ascii="Times New Roman" w:eastAsia="標楷體" w:hAnsi="Times New Roman" w:cs="Times New Roman"/>
                <w:color w:val="000000"/>
              </w:rPr>
              <w:t>、透過對曲目的相關知識與技能之理解、覺察、探究，提升曲目的審美感知、情意、理解、分析、情意，以及判斷的能力，以增進美善生活。</w:t>
            </w:r>
          </w:p>
          <w:p w14:paraId="64C2E3A7" w14:textId="5EF6EB4A" w:rsidR="002F104C" w:rsidRPr="00EB645B" w:rsidRDefault="002F104C" w:rsidP="007C605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B645B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EB645B">
              <w:rPr>
                <w:rFonts w:ascii="Times New Roman" w:eastAsia="標楷體" w:hAnsi="Times New Roman" w:cs="Times New Roman"/>
                <w:color w:val="000000"/>
              </w:rPr>
              <w:t>、能藉由陶笛演奏，理解他人感受，樂於與人互動，並與團隊成員合作之素養。</w:t>
            </w:r>
          </w:p>
        </w:tc>
      </w:tr>
      <w:tr w:rsidR="002F104C" w:rsidRPr="00EB645B" w14:paraId="7A571ED6" w14:textId="77777777" w:rsidTr="003467B7">
        <w:trPr>
          <w:trHeight w:val="502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7378BF7D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B645B">
              <w:rPr>
                <w:rFonts w:ascii="Times New Roman" w:eastAsia="標楷體" w:hAnsi="Times New Roman" w:cs="Times New Roman"/>
                <w:b/>
              </w:rPr>
              <w:t>【</w:t>
            </w:r>
            <w:proofErr w:type="gramEnd"/>
            <w:r w:rsidRPr="00EB645B">
              <w:rPr>
                <w:rFonts w:ascii="Times New Roman" w:eastAsia="標楷體" w:hAnsi="Times New Roman" w:cs="Times New Roman"/>
                <w:b/>
              </w:rPr>
              <w:t>第一節：陶笛指法</w:t>
            </w:r>
            <w:proofErr w:type="gramStart"/>
            <w:r w:rsidRPr="00EB645B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EB645B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71021A" w:rsidRPr="00EB645B" w14:paraId="71A9E825" w14:textId="77777777" w:rsidTr="007C6058">
        <w:trPr>
          <w:trHeight w:val="502"/>
        </w:trPr>
        <w:tc>
          <w:tcPr>
            <w:tcW w:w="7553" w:type="dxa"/>
            <w:gridSpan w:val="7"/>
            <w:shd w:val="clear" w:color="auto" w:fill="D9D9D9" w:themeFill="background1" w:themeFillShade="D9"/>
            <w:vAlign w:val="center"/>
          </w:tcPr>
          <w:p w14:paraId="7B46DE77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68D17CA1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7A72100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71021A" w:rsidRPr="00EB645B" w14:paraId="259F98F9" w14:textId="77777777" w:rsidTr="007C6058">
        <w:trPr>
          <w:trHeight w:val="4680"/>
        </w:trPr>
        <w:tc>
          <w:tcPr>
            <w:tcW w:w="7553" w:type="dxa"/>
            <w:gridSpan w:val="7"/>
          </w:tcPr>
          <w:p w14:paraId="12D5338A" w14:textId="7B2F82F8" w:rsidR="001F4612" w:rsidRPr="00EB645B" w:rsidRDefault="002F104C" w:rsidP="001F461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引起動機</w:t>
            </w:r>
          </w:p>
          <w:p w14:paraId="3E6490B1" w14:textId="4FB58D98" w:rsidR="00D71FF7" w:rsidRPr="00EB645B" w:rsidRDefault="00EB645B" w:rsidP="00D71F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複習吹奏整首</w:t>
            </w:r>
            <w:r w:rsidR="00E11416">
              <w:rPr>
                <w:rFonts w:ascii="Times New Roman" w:eastAsia="標楷體" w:hAnsi="Times New Roman" w:cs="Times New Roman" w:hint="eastAsia"/>
              </w:rPr>
              <w:t>棕色小壺</w:t>
            </w:r>
          </w:p>
          <w:p w14:paraId="28F89D9F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269011B" w14:textId="68C06891" w:rsidR="003960EE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15D5AEAF" w14:textId="7D50FC4F" w:rsidR="008D2C54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1.</w:t>
            </w:r>
            <w:r w:rsidR="008D2C54" w:rsidRPr="00EB645B">
              <w:rPr>
                <w:rFonts w:ascii="Times New Roman" w:eastAsia="標楷體" w:hAnsi="Times New Roman" w:cs="Times New Roman"/>
              </w:rPr>
              <w:t>認識圓滑線</w:t>
            </w:r>
          </w:p>
          <w:p w14:paraId="7834F71A" w14:textId="216C54A1" w:rsidR="007901E5" w:rsidRP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(1)</w:t>
            </w:r>
            <w:r w:rsidR="008D2C54" w:rsidRPr="00EB645B">
              <w:rPr>
                <w:rFonts w:ascii="Times New Roman" w:eastAsia="標楷體" w:hAnsi="Times New Roman" w:cs="Times New Roman"/>
              </w:rPr>
              <w:t>圓滑線：連結兩個不同的音，遇到圓滑線只有前面的第一個音要</w:t>
            </w:r>
            <w:proofErr w:type="gramStart"/>
            <w:r w:rsidR="008D2C54" w:rsidRPr="00EB645B">
              <w:rPr>
                <w:rFonts w:ascii="Times New Roman" w:eastAsia="標楷體" w:hAnsi="Times New Roman" w:cs="Times New Roman"/>
              </w:rPr>
              <w:t>運舌，</w:t>
            </w:r>
            <w:proofErr w:type="gramEnd"/>
            <w:r w:rsidR="007901E5" w:rsidRPr="00EB645B">
              <w:rPr>
                <w:rFonts w:ascii="Times New Roman" w:eastAsia="標楷體" w:hAnsi="Times New Roman" w:cs="Times New Roman"/>
              </w:rPr>
              <w:t>被圓滑線連接的其他音符不用</w:t>
            </w:r>
            <w:proofErr w:type="gramStart"/>
            <w:r w:rsidR="007901E5" w:rsidRPr="00EB645B">
              <w:rPr>
                <w:rFonts w:ascii="Times New Roman" w:eastAsia="標楷體" w:hAnsi="Times New Roman" w:cs="Times New Roman"/>
              </w:rPr>
              <w:t>運舌。</w:t>
            </w:r>
            <w:proofErr w:type="gramEnd"/>
          </w:p>
          <w:p w14:paraId="3DE22295" w14:textId="00DC212F" w:rsidR="007901E5" w:rsidRPr="00EB645B" w:rsidRDefault="007901E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747497D" wp14:editId="1E1E0615">
                  <wp:extent cx="4072379" cy="660977"/>
                  <wp:effectExtent l="0" t="0" r="0" b="0"/>
                  <wp:docPr id="2" name="圖片 2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515" cy="70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1BB7A" w14:textId="77777777" w:rsidR="007901E5" w:rsidRPr="00EB645B" w:rsidRDefault="007901E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C077425" w14:textId="2CB33F8A" w:rsidR="007901E5" w:rsidRP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(2)</w:t>
            </w:r>
            <w:r w:rsidR="007901E5" w:rsidRPr="00EB645B">
              <w:rPr>
                <w:rFonts w:ascii="Times New Roman" w:eastAsia="標楷體" w:hAnsi="Times New Roman" w:cs="Times New Roman"/>
              </w:rPr>
              <w:t>引導學生遇到圓滑線，哪些需要</w:t>
            </w:r>
            <w:proofErr w:type="gramStart"/>
            <w:r w:rsidR="007901E5" w:rsidRPr="00EB645B">
              <w:rPr>
                <w:rFonts w:ascii="Times New Roman" w:eastAsia="標楷體" w:hAnsi="Times New Roman" w:cs="Times New Roman"/>
              </w:rPr>
              <w:t>運舌哪</w:t>
            </w:r>
            <w:proofErr w:type="gramEnd"/>
            <w:r w:rsidR="007901E5" w:rsidRPr="00EB645B">
              <w:rPr>
                <w:rFonts w:ascii="Times New Roman" w:eastAsia="標楷體" w:hAnsi="Times New Roman" w:cs="Times New Roman"/>
              </w:rPr>
              <w:t>些不用。</w:t>
            </w:r>
          </w:p>
          <w:p w14:paraId="6A2021EF" w14:textId="26AACBC7" w:rsidR="007901E5" w:rsidRDefault="00EB645B" w:rsidP="007901E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(3)</w:t>
            </w:r>
            <w:r w:rsidR="007901E5" w:rsidRPr="00EB645B">
              <w:rPr>
                <w:rFonts w:ascii="Times New Roman" w:eastAsia="標楷體" w:hAnsi="Times New Roman" w:cs="Times New Roman"/>
              </w:rPr>
              <w:t>介紹樂譜可能出現的情況，試讀簡譜及理解遇到</w:t>
            </w:r>
            <w:r w:rsidR="001F4612" w:rsidRPr="00EB645B">
              <w:rPr>
                <w:rFonts w:ascii="Times New Roman" w:eastAsia="標楷體" w:hAnsi="Times New Roman" w:cs="Times New Roman"/>
              </w:rPr>
              <w:t>圓滑線正確</w:t>
            </w:r>
            <w:r w:rsidR="007901E5" w:rsidRPr="00EB645B">
              <w:rPr>
                <w:rFonts w:ascii="Times New Roman" w:eastAsia="標楷體" w:hAnsi="Times New Roman" w:cs="Times New Roman"/>
              </w:rPr>
              <w:t>吹奏的</w:t>
            </w:r>
            <w:r w:rsidR="001F4612" w:rsidRPr="00EB645B">
              <w:rPr>
                <w:rFonts w:ascii="Times New Roman" w:eastAsia="標楷體" w:hAnsi="Times New Roman" w:cs="Times New Roman"/>
              </w:rPr>
              <w:t>音符</w:t>
            </w:r>
            <w:r w:rsidR="007901E5" w:rsidRPr="00EB645B">
              <w:rPr>
                <w:rFonts w:ascii="Times New Roman" w:eastAsia="標楷體" w:hAnsi="Times New Roman" w:cs="Times New Roman"/>
              </w:rPr>
              <w:t>。</w:t>
            </w:r>
          </w:p>
          <w:p w14:paraId="01586272" w14:textId="36C55807" w:rsidR="00EB645B" w:rsidRDefault="00EB645B" w:rsidP="007901E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9CDE8E8" w14:textId="12F9BF76" w:rsidR="00EB645B" w:rsidRPr="00EB645B" w:rsidRDefault="00EB645B" w:rsidP="00EB64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EB645B">
              <w:rPr>
                <w:rFonts w:ascii="Times New Roman" w:eastAsia="標楷體" w:hAnsi="Times New Roman" w:cs="Times New Roman"/>
              </w:rPr>
              <w:t xml:space="preserve"> </w:t>
            </w:r>
            <w:r w:rsidRPr="00EB645B">
              <w:rPr>
                <w:rFonts w:ascii="Times New Roman" w:eastAsia="標楷體" w:hAnsi="Times New Roman" w:cs="Times New Roman"/>
              </w:rPr>
              <w:t>認識延音線</w:t>
            </w:r>
          </w:p>
          <w:p w14:paraId="6B6CF5B4" w14:textId="3197BF20" w:rsidR="00EB645B" w:rsidRPr="00EB645B" w:rsidRDefault="00EB645B" w:rsidP="00EB64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(1)</w:t>
            </w:r>
            <w:proofErr w:type="gramStart"/>
            <w:r w:rsidRPr="00EB645B">
              <w:rPr>
                <w:rFonts w:ascii="Times New Roman" w:eastAsia="標楷體" w:hAnsi="Times New Roman" w:cs="Times New Roman"/>
              </w:rPr>
              <w:t>延音線</w:t>
            </w:r>
            <w:proofErr w:type="gramEnd"/>
            <w:r w:rsidRPr="00EB645B">
              <w:rPr>
                <w:rFonts w:ascii="Times New Roman" w:eastAsia="標楷體" w:hAnsi="Times New Roman" w:cs="Times New Roman"/>
              </w:rPr>
              <w:t>：又稱「連結線」或「結合線」，連結兩個相同高音的音，後方的音不需再</w:t>
            </w:r>
            <w:proofErr w:type="gramStart"/>
            <w:r w:rsidRPr="00EB645B">
              <w:rPr>
                <w:rFonts w:ascii="Times New Roman" w:eastAsia="標楷體" w:hAnsi="Times New Roman" w:cs="Times New Roman"/>
              </w:rPr>
              <w:t>運舌，</w:t>
            </w:r>
            <w:proofErr w:type="gramEnd"/>
            <w:r w:rsidRPr="00EB645B">
              <w:rPr>
                <w:rFonts w:ascii="Times New Roman" w:eastAsia="標楷體" w:hAnsi="Times New Roman" w:cs="Times New Roman"/>
              </w:rPr>
              <w:t>拍長是</w:t>
            </w:r>
            <w:proofErr w:type="gramStart"/>
            <w:r w:rsidRPr="00EB645B">
              <w:rPr>
                <w:rFonts w:ascii="Times New Roman" w:eastAsia="標楷體" w:hAnsi="Times New Roman" w:cs="Times New Roman"/>
              </w:rPr>
              <w:t>把兩音的</w:t>
            </w:r>
            <w:proofErr w:type="gramEnd"/>
            <w:r w:rsidRPr="00EB645B">
              <w:rPr>
                <w:rFonts w:ascii="Times New Roman" w:eastAsia="標楷體" w:hAnsi="Times New Roman" w:cs="Times New Roman"/>
              </w:rPr>
              <w:t>時值加起來。</w:t>
            </w:r>
          </w:p>
          <w:p w14:paraId="4E1AEA1C" w14:textId="77777777" w:rsidR="00EB645B" w:rsidRPr="00EB645B" w:rsidRDefault="00EB645B" w:rsidP="00EB64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4745E00" wp14:editId="6F47078E">
                  <wp:extent cx="4651656" cy="752640"/>
                  <wp:effectExtent l="0" t="0" r="0" b="0"/>
                  <wp:docPr id="1" name="圖片 1" descr="一張含有 文字, 時鐘, 手錶, 量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, 時鐘, 手錶, 量表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494" cy="76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4076A" w14:textId="22ACDA8C" w:rsidR="00EB645B" w:rsidRPr="00EB645B" w:rsidRDefault="00EB645B" w:rsidP="00EB64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(2)</w:t>
            </w:r>
            <w:r w:rsidRPr="00EB645B">
              <w:rPr>
                <w:rFonts w:ascii="Times New Roman" w:eastAsia="標楷體" w:hAnsi="Times New Roman" w:cs="Times New Roman"/>
              </w:rPr>
              <w:t>引導學生遇到</w:t>
            </w:r>
            <w:proofErr w:type="gramStart"/>
            <w:r w:rsidRPr="00EB645B">
              <w:rPr>
                <w:rFonts w:ascii="Times New Roman" w:eastAsia="標楷體" w:hAnsi="Times New Roman" w:cs="Times New Roman"/>
              </w:rPr>
              <w:t>延音線</w:t>
            </w:r>
            <w:proofErr w:type="gramEnd"/>
            <w:r w:rsidRPr="00EB645B">
              <w:rPr>
                <w:rFonts w:ascii="Times New Roman" w:eastAsia="標楷體" w:hAnsi="Times New Roman" w:cs="Times New Roman"/>
              </w:rPr>
              <w:t>，哪些需要</w:t>
            </w:r>
            <w:proofErr w:type="gramStart"/>
            <w:r w:rsidRPr="00EB645B">
              <w:rPr>
                <w:rFonts w:ascii="Times New Roman" w:eastAsia="標楷體" w:hAnsi="Times New Roman" w:cs="Times New Roman"/>
              </w:rPr>
              <w:t>運舌哪</w:t>
            </w:r>
            <w:proofErr w:type="gramEnd"/>
            <w:r w:rsidRPr="00EB645B">
              <w:rPr>
                <w:rFonts w:ascii="Times New Roman" w:eastAsia="標楷體" w:hAnsi="Times New Roman" w:cs="Times New Roman"/>
              </w:rPr>
              <w:t>些不用。</w:t>
            </w:r>
          </w:p>
          <w:p w14:paraId="3EED6625" w14:textId="0AAE6EA4" w:rsidR="00EB645B" w:rsidRPr="00EB645B" w:rsidRDefault="00EB645B" w:rsidP="00EB64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(3)</w:t>
            </w:r>
            <w:r w:rsidRPr="00EB645B">
              <w:rPr>
                <w:rFonts w:ascii="Times New Roman" w:eastAsia="標楷體" w:hAnsi="Times New Roman" w:cs="Times New Roman"/>
              </w:rPr>
              <w:t>介紹樂譜可能出現的情況，試讀簡譜及理解遇到</w:t>
            </w:r>
            <w:proofErr w:type="gramStart"/>
            <w:r w:rsidRPr="00EB645B">
              <w:rPr>
                <w:rFonts w:ascii="Times New Roman" w:eastAsia="標楷體" w:hAnsi="Times New Roman" w:cs="Times New Roman"/>
              </w:rPr>
              <w:t>延音線正確</w:t>
            </w:r>
            <w:proofErr w:type="gramEnd"/>
            <w:r w:rsidRPr="00EB645B">
              <w:rPr>
                <w:rFonts w:ascii="Times New Roman" w:eastAsia="標楷體" w:hAnsi="Times New Roman" w:cs="Times New Roman"/>
              </w:rPr>
              <w:t>吹奏的音符。</w:t>
            </w:r>
          </w:p>
          <w:p w14:paraId="79611A1E" w14:textId="77777777" w:rsidR="007901E5" w:rsidRPr="00EB645B" w:rsidRDefault="007901E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7397748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35FC9987" w14:textId="77777777" w:rsidR="00A17159" w:rsidRPr="00EB645B" w:rsidRDefault="00A17159" w:rsidP="00A17159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645B">
              <w:rPr>
                <w:rFonts w:ascii="Times New Roman" w:eastAsia="標楷體" w:hAnsi="Times New Roman" w:cs="Times New Roman"/>
              </w:rPr>
              <w:t>依據學生學習狀況，進行個別指導與分組練習。</w:t>
            </w:r>
          </w:p>
          <w:p w14:paraId="38549567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14:paraId="1FF4731A" w14:textId="77777777" w:rsidR="002F104C" w:rsidRPr="00EB645B" w:rsidRDefault="002F104C" w:rsidP="002F104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5</w:t>
            </w:r>
            <w:r w:rsidRPr="00EB645B">
              <w:rPr>
                <w:rFonts w:ascii="Times New Roman" w:eastAsia="標楷體" w:hAnsi="Times New Roman" w:cs="Times New Roman"/>
              </w:rPr>
              <w:t>分</w:t>
            </w:r>
          </w:p>
          <w:p w14:paraId="7FF06862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4E183CB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657986A" w14:textId="77777777" w:rsidR="00A17159" w:rsidRPr="00EB645B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A89D6E5" w14:textId="50995B7D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30</w:t>
            </w:r>
            <w:r w:rsidRPr="00EB645B">
              <w:rPr>
                <w:rFonts w:ascii="Times New Roman" w:eastAsia="標楷體" w:hAnsi="Times New Roman" w:cs="Times New Roman"/>
              </w:rPr>
              <w:t>分</w:t>
            </w:r>
          </w:p>
          <w:p w14:paraId="3505C1FE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8F00CF5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C2DEB1E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8A1CF1E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293770F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E4B4706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8F0A373" w14:textId="0724D660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B40E583" w14:textId="73B194C0" w:rsidR="001F4612" w:rsidRPr="00EB645B" w:rsidRDefault="001F4612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29A2121" w14:textId="60D72F6A" w:rsidR="00A17159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A42EB4C" w14:textId="34498AC4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45D57F9" w14:textId="0C04ABF9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A4631FF" w14:textId="61F8C280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F4A918D" w14:textId="0ABE9B07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D4E15FD" w14:textId="47AE5876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68480A3" w14:textId="2447918F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8A7D218" w14:textId="0933D6F0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4C95E1A" w14:textId="5C2BC5AA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64AE9C5" w14:textId="52F6EA54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888875" w14:textId="41E7D894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EF475EC" w14:textId="77777777" w:rsidR="00EB645B" w:rsidRP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C8FCCC" w14:textId="2ECB0E7F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5</w:t>
            </w:r>
            <w:r w:rsidRPr="00EB645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7" w:type="dxa"/>
          </w:tcPr>
          <w:p w14:paraId="00971314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3EC38835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1326866" w14:textId="77777777" w:rsidR="00A17159" w:rsidRPr="00EB645B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44ECA1B" w14:textId="65DBF0D0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7DAC2913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DF1A776" w14:textId="77777777" w:rsidR="00A17159" w:rsidRPr="00EB645B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7E58E52" w14:textId="77777777" w:rsidR="00A17159" w:rsidRPr="00EB645B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0C2A53" w14:textId="77777777" w:rsidR="00A17159" w:rsidRPr="00EB645B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93880F7" w14:textId="0A6720B6" w:rsidR="00A17159" w:rsidRPr="00EB645B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2195330" w14:textId="535CA085" w:rsidR="00A17159" w:rsidRDefault="00A1715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386FA97" w14:textId="0C483864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9A81D62" w14:textId="517C1643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6EE421" w14:textId="59328D05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358DA27" w14:textId="02B5BBC6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0F157D9" w14:textId="15C3ED2A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86E19C2" w14:textId="52DEF57A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E7C2688" w14:textId="0BDF07C0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6390A26" w14:textId="55470C86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1B85DC7" w14:textId="38F260C1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5768E33" w14:textId="703A1C4E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05CDE1E" w14:textId="05C1C918" w:rsid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C78E957" w14:textId="77777777" w:rsidR="00EB645B" w:rsidRPr="00EB645B" w:rsidRDefault="00EB645B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0B0B1BE" w14:textId="77B83D6C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2F104C" w:rsidRPr="00EB645B" w14:paraId="68DBB2B8" w14:textId="77777777" w:rsidTr="003467B7">
        <w:trPr>
          <w:trHeight w:val="402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0D469C02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B645B">
              <w:rPr>
                <w:rFonts w:ascii="Times New Roman" w:eastAsia="標楷體" w:hAnsi="Times New Roman" w:cs="Times New Roman"/>
                <w:b/>
              </w:rPr>
              <w:lastRenderedPageBreak/>
              <w:t>【</w:t>
            </w:r>
            <w:proofErr w:type="gramEnd"/>
            <w:r w:rsidRPr="00EB645B">
              <w:rPr>
                <w:rFonts w:ascii="Times New Roman" w:eastAsia="標楷體" w:hAnsi="Times New Roman" w:cs="Times New Roman"/>
                <w:b/>
              </w:rPr>
              <w:t>第四節：陶笛指法</w:t>
            </w:r>
            <w:proofErr w:type="gramStart"/>
            <w:r w:rsidRPr="00EB645B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EB645B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71021A" w:rsidRPr="00EB645B" w14:paraId="5F1E0241" w14:textId="77777777" w:rsidTr="007C6058">
        <w:trPr>
          <w:trHeight w:val="412"/>
        </w:trPr>
        <w:tc>
          <w:tcPr>
            <w:tcW w:w="7553" w:type="dxa"/>
            <w:gridSpan w:val="7"/>
            <w:shd w:val="clear" w:color="auto" w:fill="D9D9D9" w:themeFill="background1" w:themeFillShade="D9"/>
            <w:vAlign w:val="center"/>
          </w:tcPr>
          <w:p w14:paraId="4F642D4F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512B2230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ECB7A41" w14:textId="77777777" w:rsidR="002F104C" w:rsidRPr="00EB645B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645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71021A" w:rsidRPr="00EB645B" w14:paraId="1AA2CF0F" w14:textId="77777777" w:rsidTr="007C6058">
        <w:trPr>
          <w:trHeight w:val="4246"/>
        </w:trPr>
        <w:tc>
          <w:tcPr>
            <w:tcW w:w="7553" w:type="dxa"/>
            <w:gridSpan w:val="7"/>
          </w:tcPr>
          <w:p w14:paraId="2D7B84CB" w14:textId="3E4405D1" w:rsidR="0071021A" w:rsidRPr="00EB645B" w:rsidRDefault="002F104C" w:rsidP="0071021A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引起動機</w:t>
            </w:r>
          </w:p>
          <w:p w14:paraId="1D477A03" w14:textId="38B37BD0" w:rsidR="0071021A" w:rsidRPr="00BA0624" w:rsidRDefault="00BA0624" w:rsidP="00BA06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0624">
              <w:rPr>
                <w:rFonts w:ascii="Times New Roman" w:eastAsia="標楷體" w:hAnsi="Times New Roman" w:cs="Times New Roman"/>
              </w:rPr>
              <w:t>1.</w:t>
            </w:r>
            <w:r w:rsidR="0071021A" w:rsidRPr="00BA0624">
              <w:rPr>
                <w:rFonts w:ascii="Times New Roman" w:eastAsia="標楷體" w:hAnsi="Times New Roman" w:cs="Times New Roman"/>
              </w:rPr>
              <w:t>引導學生遇到</w:t>
            </w:r>
            <w:proofErr w:type="gramStart"/>
            <w:r w:rsidR="0071021A" w:rsidRPr="00BA0624">
              <w:rPr>
                <w:rFonts w:ascii="Times New Roman" w:eastAsia="標楷體" w:hAnsi="Times New Roman" w:cs="Times New Roman"/>
              </w:rPr>
              <w:t>延音線</w:t>
            </w:r>
            <w:proofErr w:type="gramEnd"/>
            <w:r w:rsidR="0071021A" w:rsidRPr="00BA0624">
              <w:rPr>
                <w:rFonts w:ascii="Times New Roman" w:eastAsia="標楷體" w:hAnsi="Times New Roman" w:cs="Times New Roman"/>
              </w:rPr>
              <w:t>，哪些需要</w:t>
            </w:r>
            <w:proofErr w:type="gramStart"/>
            <w:r w:rsidR="0071021A" w:rsidRPr="00BA0624">
              <w:rPr>
                <w:rFonts w:ascii="Times New Roman" w:eastAsia="標楷體" w:hAnsi="Times New Roman" w:cs="Times New Roman"/>
              </w:rPr>
              <w:t>運舌哪</w:t>
            </w:r>
            <w:proofErr w:type="gramEnd"/>
            <w:r w:rsidR="0071021A" w:rsidRPr="00BA0624">
              <w:rPr>
                <w:rFonts w:ascii="Times New Roman" w:eastAsia="標楷體" w:hAnsi="Times New Roman" w:cs="Times New Roman"/>
              </w:rPr>
              <w:t>些不用。</w:t>
            </w:r>
          </w:p>
          <w:p w14:paraId="7D0135FA" w14:textId="135C1C27" w:rsidR="00BA0624" w:rsidRPr="00BA0624" w:rsidRDefault="00BA0624" w:rsidP="00BA0624">
            <w:pPr>
              <w:rPr>
                <w:rFonts w:ascii="Times New Roman" w:hAnsi="Times New Roman" w:cs="Times New Roman"/>
              </w:rPr>
            </w:pPr>
            <w:r w:rsidRPr="00BA0624">
              <w:rPr>
                <w:rFonts w:ascii="Times New Roman" w:hAnsi="Times New Roman" w:cs="Times New Roman"/>
              </w:rPr>
              <w:t>2.</w:t>
            </w:r>
            <w:r w:rsidRPr="00BA0624">
              <w:rPr>
                <w:rFonts w:ascii="Times New Roman" w:eastAsia="標楷體" w:hAnsi="Times New Roman" w:cs="Times New Roman"/>
              </w:rPr>
              <w:t>複習反覆記號。</w:t>
            </w:r>
          </w:p>
          <w:p w14:paraId="31BCA9F2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56BD518" w14:textId="529FFFB0" w:rsidR="0071021A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5983635F" w14:textId="61A8A3FE" w:rsidR="0071021A" w:rsidRPr="00EB645B" w:rsidRDefault="007C6058" w:rsidP="00BA06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1.</w:t>
            </w:r>
            <w:r w:rsidR="0071021A" w:rsidRPr="00EB645B">
              <w:rPr>
                <w:rFonts w:ascii="Times New Roman" w:eastAsia="標楷體" w:hAnsi="Times New Roman" w:cs="Times New Roman"/>
              </w:rPr>
              <w:t>藉由</w:t>
            </w:r>
            <w:r w:rsidR="00C034CE">
              <w:rPr>
                <w:rFonts w:ascii="Times New Roman" w:eastAsia="標楷體" w:hAnsi="Times New Roman" w:cs="Times New Roman" w:hint="eastAsia"/>
              </w:rPr>
              <w:t>放學回家路上</w:t>
            </w:r>
            <w:r w:rsidR="0071021A" w:rsidRPr="00EB645B">
              <w:rPr>
                <w:rFonts w:ascii="Times New Roman" w:eastAsia="標楷體" w:hAnsi="Times New Roman" w:cs="Times New Roman"/>
              </w:rPr>
              <w:t>樂曲演唱練習，熟練簡譜記號</w:t>
            </w:r>
            <w:proofErr w:type="gramStart"/>
            <w:r w:rsidR="0071021A" w:rsidRPr="00EB645B">
              <w:rPr>
                <w:rFonts w:ascii="Times New Roman" w:eastAsia="標楷體" w:hAnsi="Times New Roman" w:cs="Times New Roman"/>
              </w:rPr>
              <w:t>的識讀</w:t>
            </w:r>
            <w:proofErr w:type="gramEnd"/>
            <w:r w:rsidR="0071021A" w:rsidRPr="00EB645B">
              <w:rPr>
                <w:rFonts w:ascii="Times New Roman" w:eastAsia="標楷體" w:hAnsi="Times New Roman" w:cs="Times New Roman"/>
              </w:rPr>
              <w:t>。</w:t>
            </w:r>
          </w:p>
          <w:p w14:paraId="20881E10" w14:textId="57BDDB78" w:rsidR="0071021A" w:rsidRDefault="007C6058" w:rsidP="00BA06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EB645B">
              <w:rPr>
                <w:rFonts w:ascii="Times New Roman" w:eastAsia="標楷體" w:hAnsi="Times New Roman" w:cs="Times New Roman"/>
                <w:szCs w:val="22"/>
              </w:rPr>
              <w:t>2.</w:t>
            </w:r>
            <w:r w:rsidR="0071021A" w:rsidRPr="00EB645B">
              <w:rPr>
                <w:rFonts w:ascii="Times New Roman" w:eastAsia="標楷體" w:hAnsi="Times New Roman" w:cs="Times New Roman"/>
                <w:szCs w:val="22"/>
              </w:rPr>
              <w:t>藉由</w:t>
            </w:r>
            <w:r w:rsidR="00C034CE">
              <w:rPr>
                <w:rFonts w:ascii="Times New Roman" w:eastAsia="標楷體" w:hAnsi="Times New Roman" w:cs="Times New Roman" w:hint="eastAsia"/>
              </w:rPr>
              <w:t>放學回家路上</w:t>
            </w:r>
            <w:r w:rsidR="0071021A" w:rsidRPr="00EB645B">
              <w:rPr>
                <w:rFonts w:ascii="Times New Roman" w:eastAsia="標楷體" w:hAnsi="Times New Roman" w:cs="Times New Roman"/>
                <w:szCs w:val="22"/>
              </w:rPr>
              <w:t>樂曲演唱練習，</w:t>
            </w:r>
            <w:proofErr w:type="gramStart"/>
            <w:r w:rsidR="00A80FF7" w:rsidRPr="00EB645B">
              <w:rPr>
                <w:rFonts w:ascii="Times New Roman" w:eastAsia="標楷體" w:hAnsi="Times New Roman" w:cs="Times New Roman"/>
                <w:kern w:val="2"/>
                <w:szCs w:val="22"/>
              </w:rPr>
              <w:t>示範單吐技巧</w:t>
            </w:r>
            <w:proofErr w:type="gramEnd"/>
            <w:r w:rsidR="00A80FF7" w:rsidRPr="00EB645B">
              <w:rPr>
                <w:rFonts w:ascii="Times New Roman" w:eastAsia="標楷體" w:hAnsi="Times New Roman" w:cs="Times New Roman"/>
                <w:kern w:val="2"/>
                <w:szCs w:val="22"/>
              </w:rPr>
              <w:t>，個別指導學生的嘴型、吹氣方式</w:t>
            </w:r>
            <w:r w:rsidR="00A80FF7" w:rsidRPr="00EB645B">
              <w:rPr>
                <w:rFonts w:ascii="Times New Roman" w:eastAsia="標楷體" w:hAnsi="Times New Roman" w:cs="Times New Roman"/>
                <w:kern w:val="2"/>
                <w:szCs w:val="22"/>
              </w:rPr>
              <w:t xml:space="preserve"> </w:t>
            </w:r>
          </w:p>
          <w:p w14:paraId="2EA56F13" w14:textId="29D4B32A" w:rsidR="00BA0624" w:rsidRPr="00EB645B" w:rsidRDefault="00BA0624" w:rsidP="00BA06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Cs w:val="22"/>
              </w:rPr>
              <w:t>3</w:t>
            </w:r>
            <w:r>
              <w:rPr>
                <w:rFonts w:ascii="Times New Roman" w:eastAsia="標楷體" w:hAnsi="Times New Roman" w:cs="Times New Roman"/>
                <w:kern w:val="2"/>
                <w:szCs w:val="22"/>
              </w:rPr>
              <w:t>.</w:t>
            </w:r>
            <w:r w:rsidRPr="00EB645B">
              <w:rPr>
                <w:rFonts w:ascii="Times New Roman" w:eastAsia="標楷體" w:hAnsi="Times New Roman" w:cs="Times New Roman"/>
              </w:rPr>
              <w:t xml:space="preserve"> </w:t>
            </w:r>
            <w:r w:rsidRPr="00EB645B">
              <w:rPr>
                <w:rFonts w:ascii="Times New Roman" w:eastAsia="標楷體" w:hAnsi="Times New Roman" w:cs="Times New Roman"/>
              </w:rPr>
              <w:t>手指按到正確的孔洞，吹出正確的音階。</w:t>
            </w:r>
          </w:p>
          <w:p w14:paraId="7DA3407B" w14:textId="2B8517FF" w:rsidR="00A80FF7" w:rsidRPr="00EB645B" w:rsidRDefault="00C034CE" w:rsidP="007922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BF648DC" wp14:editId="03872429">
                  <wp:extent cx="2735184" cy="3646911"/>
                  <wp:effectExtent l="127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48182" cy="366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D33FA" w14:textId="77777777" w:rsidR="000D64B6" w:rsidRPr="00EB645B" w:rsidRDefault="000D64B6" w:rsidP="0079225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A5D951E" w14:textId="1764B658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742BC96A" w14:textId="4F010AE7" w:rsidR="004302E9" w:rsidRPr="00EB645B" w:rsidRDefault="00BA0624" w:rsidP="004302E9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="004302E9" w:rsidRPr="00EB645B">
              <w:rPr>
                <w:rFonts w:ascii="Times New Roman" w:eastAsia="標楷體" w:hAnsi="Times New Roman" w:cs="Times New Roman"/>
              </w:rPr>
              <w:t>依據學生學習狀況，進行個別指導與分組練習。</w:t>
            </w:r>
          </w:p>
          <w:p w14:paraId="760C2DD6" w14:textId="53D5DAB5" w:rsidR="00BA0624" w:rsidRPr="00EB645B" w:rsidRDefault="00BA0624" w:rsidP="00BA06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EB645B">
              <w:rPr>
                <w:rFonts w:ascii="Times New Roman" w:eastAsia="標楷體" w:hAnsi="Times New Roman" w:cs="Times New Roman"/>
              </w:rPr>
              <w:t>完成－</w:t>
            </w:r>
            <w:r w:rsidR="00C034CE">
              <w:rPr>
                <w:rFonts w:ascii="Times New Roman" w:eastAsia="標楷體" w:hAnsi="Times New Roman" w:cs="Times New Roman" w:hint="eastAsia"/>
              </w:rPr>
              <w:t>放學回家路上</w:t>
            </w:r>
          </w:p>
          <w:p w14:paraId="4C47567D" w14:textId="1EFCF0F1" w:rsidR="00BA0624" w:rsidRPr="00EB645B" w:rsidRDefault="00BA0624" w:rsidP="00BA06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.</w:t>
            </w:r>
            <w:r w:rsidRPr="00EB645B">
              <w:rPr>
                <w:rFonts w:ascii="Times New Roman" w:eastAsia="標楷體" w:hAnsi="Times New Roman" w:cs="Times New Roman"/>
              </w:rPr>
              <w:t>理解遇到反覆記號的吹奏順序。</w:t>
            </w:r>
          </w:p>
          <w:p w14:paraId="5D3708FC" w14:textId="77777777" w:rsidR="002F104C" w:rsidRPr="00BA0624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3608816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dxa"/>
          </w:tcPr>
          <w:p w14:paraId="495173FB" w14:textId="77777777" w:rsidR="002F104C" w:rsidRPr="00EB645B" w:rsidRDefault="002F104C" w:rsidP="002F104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5</w:t>
            </w:r>
            <w:r w:rsidRPr="00EB645B">
              <w:rPr>
                <w:rFonts w:ascii="Times New Roman" w:eastAsia="標楷體" w:hAnsi="Times New Roman" w:cs="Times New Roman"/>
              </w:rPr>
              <w:t>分</w:t>
            </w:r>
          </w:p>
          <w:p w14:paraId="54DB42AB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A9975D4" w14:textId="6305C214" w:rsidR="002F104C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EF376B1" w14:textId="77777777" w:rsidR="00BA0624" w:rsidRPr="00EB645B" w:rsidRDefault="00BA0624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C4A52CE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30</w:t>
            </w:r>
            <w:r w:rsidRPr="00EB645B">
              <w:rPr>
                <w:rFonts w:ascii="Times New Roman" w:eastAsia="標楷體" w:hAnsi="Times New Roman" w:cs="Times New Roman"/>
              </w:rPr>
              <w:t>分</w:t>
            </w:r>
          </w:p>
          <w:p w14:paraId="7A578E5C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BFD646C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3024699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95B1A5F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70F9098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B2AE824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8188D83" w14:textId="7CD4FD26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200916B" w14:textId="3AD77E07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80AA94F" w14:textId="4C0E2293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5514A60" w14:textId="2A9F3113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82A6478" w14:textId="4D5D1CC5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8258EDB" w14:textId="23E62082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E79D080" w14:textId="32409DF6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F8A993" w14:textId="258E69FC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384AC81" w14:textId="73DAC766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B207B88" w14:textId="182FE467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05A0EA6" w14:textId="19F0B7DF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2CA9704" w14:textId="711054B7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959FCC2" w14:textId="77777777" w:rsidR="000D64B6" w:rsidRPr="00EB645B" w:rsidRDefault="000D64B6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0F9ABA9" w14:textId="4A513B3A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5</w:t>
            </w:r>
            <w:r w:rsidRPr="00EB645B">
              <w:rPr>
                <w:rFonts w:ascii="Times New Roman" w:eastAsia="標楷體" w:hAnsi="Times New Roman" w:cs="Times New Roman"/>
              </w:rPr>
              <w:t>分</w:t>
            </w:r>
          </w:p>
          <w:p w14:paraId="353B60C4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1FC081C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7" w:type="dxa"/>
          </w:tcPr>
          <w:p w14:paraId="7CCFE9E4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4F4CDA38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25C8310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21CEC28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6A9C9139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88834BA" w14:textId="77777777" w:rsidR="004302E9" w:rsidRPr="00EB645B" w:rsidRDefault="004302E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AD925B5" w14:textId="77777777" w:rsidR="004302E9" w:rsidRPr="00EB645B" w:rsidRDefault="004302E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4A53AF6" w14:textId="77777777" w:rsidR="004302E9" w:rsidRPr="00EB645B" w:rsidRDefault="004302E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8785E49" w14:textId="7C7E08C2" w:rsidR="004302E9" w:rsidRPr="00EB645B" w:rsidRDefault="004302E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A22F3CA" w14:textId="79EF42DA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AE4A76B" w14:textId="60F7A862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803A2D4" w14:textId="5E8A4FB8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B21223A" w14:textId="412B09D9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B25B08F" w14:textId="5FF338E9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0DB301E" w14:textId="43D1B0D6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E79D596" w14:textId="0303BF27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1C8DE9C" w14:textId="5210DD4A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C064FD3" w14:textId="493139BA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08079F4" w14:textId="5BD32FE6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FE1757A" w14:textId="77777777" w:rsidR="007C6058" w:rsidRPr="00EB645B" w:rsidRDefault="007C605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B4581AA" w14:textId="77777777" w:rsidR="000D64B6" w:rsidRPr="00EB645B" w:rsidRDefault="000D64B6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37C179E" w14:textId="7C426C66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2F104C" w:rsidRPr="00EB645B" w14:paraId="36D853C2" w14:textId="77777777" w:rsidTr="003467B7">
        <w:trPr>
          <w:trHeight w:val="386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72EE30F0" w14:textId="77777777" w:rsidR="002F104C" w:rsidRPr="00EB645B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645B">
              <w:rPr>
                <w:rFonts w:ascii="Times New Roman" w:eastAsia="標楷體" w:hAnsi="Times New Roman" w:cs="Times New Roman"/>
              </w:rPr>
              <w:t>教學省思</w:t>
            </w:r>
          </w:p>
        </w:tc>
      </w:tr>
      <w:tr w:rsidR="002F104C" w:rsidRPr="00EB645B" w14:paraId="65A10EE8" w14:textId="77777777" w:rsidTr="00BA0624">
        <w:trPr>
          <w:trHeight w:val="1408"/>
        </w:trPr>
        <w:tc>
          <w:tcPr>
            <w:tcW w:w="9781" w:type="dxa"/>
            <w:gridSpan w:val="9"/>
          </w:tcPr>
          <w:p w14:paraId="24121AF6" w14:textId="6CFC9C2C" w:rsidR="002F104C" w:rsidRPr="00C034CE" w:rsidRDefault="00C034CE" w:rsidP="002F104C">
            <w:pPr>
              <w:jc w:val="both"/>
              <w:rPr>
                <w:rFonts w:ascii="標楷體" w:eastAsia="標楷體" w:hAnsi="標楷體" w:cs="Times New Roman"/>
              </w:rPr>
            </w:pPr>
            <w:r w:rsidRPr="00C034CE">
              <w:rPr>
                <w:rFonts w:ascii="標楷體" w:eastAsia="標楷體" w:hAnsi="標楷體"/>
              </w:rPr>
              <w:t>這首歌曲包含了反覆記號和休止符的部分，</w:t>
            </w:r>
            <w:proofErr w:type="gramStart"/>
            <w:r w:rsidRPr="00C034CE">
              <w:rPr>
                <w:rFonts w:ascii="標楷體" w:eastAsia="標楷體" w:hAnsi="標楷體"/>
              </w:rPr>
              <w:t>且曲長</w:t>
            </w:r>
            <w:proofErr w:type="gramEnd"/>
            <w:r w:rsidRPr="00C034CE">
              <w:rPr>
                <w:rFonts w:ascii="標楷體" w:eastAsia="標楷體" w:hAnsi="標楷體"/>
              </w:rPr>
              <w:t>較長。因此，學生花了很多時間練習這首樂曲。經過反覆練習後，學生逐漸能夠掌握節奏，並順利跟上演奏。</w:t>
            </w:r>
          </w:p>
        </w:tc>
      </w:tr>
    </w:tbl>
    <w:p w14:paraId="6EC5B551" w14:textId="77777777" w:rsidR="00E24B48" w:rsidRPr="00EA758F" w:rsidRDefault="00E24B48">
      <w:pPr>
        <w:rPr>
          <w:rFonts w:asciiTheme="majorEastAsia" w:eastAsiaTheme="majorEastAsia" w:hAnsiTheme="majorEastAsia"/>
        </w:rPr>
      </w:pPr>
    </w:p>
    <w:sectPr w:rsidR="00E24B48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39DB" w14:textId="77777777" w:rsidR="00EF7F11" w:rsidRDefault="00EF7F11" w:rsidP="007C6058">
      <w:r>
        <w:separator/>
      </w:r>
    </w:p>
  </w:endnote>
  <w:endnote w:type="continuationSeparator" w:id="0">
    <w:p w14:paraId="21BBE2E0" w14:textId="77777777" w:rsidR="00EF7F11" w:rsidRDefault="00EF7F11" w:rsidP="007C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8411" w14:textId="77777777" w:rsidR="00EF7F11" w:rsidRDefault="00EF7F11" w:rsidP="007C6058">
      <w:r>
        <w:separator/>
      </w:r>
    </w:p>
  </w:footnote>
  <w:footnote w:type="continuationSeparator" w:id="0">
    <w:p w14:paraId="625AFD20" w14:textId="77777777" w:rsidR="00EF7F11" w:rsidRDefault="00EF7F11" w:rsidP="007C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9AA"/>
    <w:multiLevelType w:val="hybridMultilevel"/>
    <w:tmpl w:val="D9B23F62"/>
    <w:lvl w:ilvl="0" w:tplc="BFC8E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128AC"/>
    <w:multiLevelType w:val="hybridMultilevel"/>
    <w:tmpl w:val="D1705F3A"/>
    <w:lvl w:ilvl="0" w:tplc="EC74A4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D10210"/>
    <w:multiLevelType w:val="hybridMultilevel"/>
    <w:tmpl w:val="BB2641E4"/>
    <w:lvl w:ilvl="0" w:tplc="81EE1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F3427"/>
    <w:multiLevelType w:val="hybridMultilevel"/>
    <w:tmpl w:val="3140C93A"/>
    <w:lvl w:ilvl="0" w:tplc="ADB8DD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8F"/>
    <w:rsid w:val="00001B17"/>
    <w:rsid w:val="000044F5"/>
    <w:rsid w:val="00014F18"/>
    <w:rsid w:val="000546FF"/>
    <w:rsid w:val="00056BD8"/>
    <w:rsid w:val="000D64B6"/>
    <w:rsid w:val="0010564C"/>
    <w:rsid w:val="00187428"/>
    <w:rsid w:val="001B4C49"/>
    <w:rsid w:val="001F4612"/>
    <w:rsid w:val="00245977"/>
    <w:rsid w:val="002A1739"/>
    <w:rsid w:val="002F104C"/>
    <w:rsid w:val="003421D5"/>
    <w:rsid w:val="003467B7"/>
    <w:rsid w:val="00374297"/>
    <w:rsid w:val="00392D20"/>
    <w:rsid w:val="003960EE"/>
    <w:rsid w:val="003B0995"/>
    <w:rsid w:val="004302E9"/>
    <w:rsid w:val="005071C5"/>
    <w:rsid w:val="005866F9"/>
    <w:rsid w:val="0071021A"/>
    <w:rsid w:val="007901E5"/>
    <w:rsid w:val="0079225C"/>
    <w:rsid w:val="007A03E0"/>
    <w:rsid w:val="007C6058"/>
    <w:rsid w:val="00860C7E"/>
    <w:rsid w:val="00872028"/>
    <w:rsid w:val="008D2C54"/>
    <w:rsid w:val="00945DB4"/>
    <w:rsid w:val="009C6AA9"/>
    <w:rsid w:val="009F4C9D"/>
    <w:rsid w:val="00A17159"/>
    <w:rsid w:val="00A80FF7"/>
    <w:rsid w:val="00AA198E"/>
    <w:rsid w:val="00AF777D"/>
    <w:rsid w:val="00BA0624"/>
    <w:rsid w:val="00BB0FFD"/>
    <w:rsid w:val="00C034CE"/>
    <w:rsid w:val="00C62E4A"/>
    <w:rsid w:val="00CD4F0A"/>
    <w:rsid w:val="00D71FF7"/>
    <w:rsid w:val="00E11416"/>
    <w:rsid w:val="00E24B48"/>
    <w:rsid w:val="00EA758F"/>
    <w:rsid w:val="00EB645B"/>
    <w:rsid w:val="00EF7F11"/>
    <w:rsid w:val="00F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917A9E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0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F10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01B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0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0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B1A0-C4CB-4310-A078-607ADFE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2025-01-07T06:17:00Z</dcterms:created>
  <dcterms:modified xsi:type="dcterms:W3CDTF">2025-01-07T06:17:00Z</dcterms:modified>
</cp:coreProperties>
</file>